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қосымша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ТІЗБЕ</w:t>
      </w:r>
    </w:p>
    <w:p w14:paraId="3456C34F" w14:textId="2FE01F51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жобаларды </w:t>
      </w:r>
      <w:r>
        <w:rPr>
          <w:rFonts w:ascii="Times New Roman" w:hAnsi="Times New Roman" w:cs="Times New Roman"/>
          <w:b/>
          <w:sz w:val="28"/>
          <w:szCs w:val="28"/>
        </w:rPr>
        <w:t xml:space="preserve">НҚА,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жоспарланған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1603">
        <w:rPr>
          <w:rFonts w:ascii="Times New Roman" w:hAnsi="Times New Roman" w:cs="Times New Roman"/>
          <w:b/>
          <w:sz w:val="28"/>
          <w:szCs w:val="28"/>
        </w:rPr>
        <w:t>«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Ашық НҚА</w:t>
      </w:r>
      <w:r w:rsidR="005C1603">
        <w:rPr>
          <w:rFonts w:ascii="Times New Roman" w:hAnsi="Times New Roman" w:cs="Times New Roman"/>
          <w:b/>
          <w:sz w:val="28"/>
          <w:szCs w:val="28"/>
        </w:rPr>
        <w:t>»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 Порталында орналастыруға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және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резонанстық сұрағы жоқ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жылдың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НҚА түрін көрсете отырып, жобаның атауы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Әзірлеуші мемлекеттік орган,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Орналастырудың жоспарланған күні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Жобаның қысқаша мазмұны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негізгі ережелердің сипаттамасы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Тапсырма туралы мәліметтер,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оны іске асыру үшін жоба әзірленді және оның орындалу мерзімі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(тиісті НҚА немесе тапсырмаға сілтеме жасай отырып, бар болса)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егер жоба бастамашылық тәртіппен әзірленген жағдайда – "бастамашылық" толтырылады.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Күтілетін нәтижелердің нақты мақсаттары мен мерзімдері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НҚА жобасы қабылданған жағдайда болжанатын әлеуметтік-экономикалық, құқықтық және (немесе) өзге де салдарлар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Жобаны орналастыру мерзімі кейінге қалдырылған жағдайда ықтимал тәуекелдер бар ма?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(тапсырманың орындалуын бұзу, белгілі бір құқықтарды/міндеттерді жүзеге асырудың, белгілі бір әрекеттерді орындаудың мүмкін еместігі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және т.б.)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5C1603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F244B0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4BA1D022" w14:textId="7749B703" w:rsidR="00137C86" w:rsidRPr="00F244B0" w:rsidRDefault="00A802D2" w:rsidP="00A802D2">
            <w:pPr>
              <w:jc w:val="both"/>
              <w:rPr>
                <w:rFonts w:ascii="Times New Roman" w:hAnsi="Times New Roman" w:cs="Times New Roman"/>
              </w:rPr>
            </w:pPr>
            <w:r w:rsidRPr="00F831BD">
              <w:rPr>
                <w:rFonts w:ascii="Times New Roman" w:hAnsi="Times New Roman" w:cs="Times New Roman"/>
              </w:rPr>
              <w:t xml:space="preserve">Жоба </w:t>
            </w:r>
            <w:r w:rsidR="00F831BD" w:rsidRPr="00F831BD">
              <w:rPr>
                <w:rFonts w:ascii="Times New Roman" w:hAnsi="Times New Roman" w:cs="Times New Roman"/>
              </w:rPr>
              <w:t>бірлескен</w:t>
            </w:r>
            <w:r w:rsidR="00F831BD">
              <w:t xml:space="preserve"> </w:t>
            </w:r>
            <w:r w:rsidR="00F831BD"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Қазақстан Республикасы Қаржы министрінің Министрдің бірлескен бұйрығының күші </w:t>
            </w:r>
            <w:r w:rsidR="00F831BD"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 xml:space="preserve">жойылды деп тану туралы бұйрығының Қазақстан Республикасы Қаржы министрінің 2021 жылғы 26 наурыздағы № 258 және Қазақстан Республикасы Стратегиялық жоспарлау және реформалар агенттігінің Ұлттық статистика бюросы басшысының 2021 жылғы 31 наурыздағы № 46 "Мемлекеттік статистика саласындағы уәкілетті органның әкімшілік деректерді ұсыну қағидаларын, мерзімін және нысанын бекіту туралы" бұйрығына өзгерістер мен толықтырулар енгізу туралы. кітапта </w:t>
            </w:r>
            <w:r w:rsidR="00F831BD"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 xml:space="preserve">ескерілген" </w:t>
            </w:r>
            <w:r w:rsidR="00B54C76" w:rsidRPr="00F244B0">
              <w:rPr>
                <w:rFonts w:ascii="Times New Roman" w:hAnsi="Times New Roman" w:cs="Times New Roman"/>
              </w:rPr>
              <w:t>(бұдан әрі – Жоба)</w:t>
            </w:r>
          </w:p>
        </w:tc>
        <w:tc>
          <w:tcPr>
            <w:tcW w:w="1134" w:type="dxa"/>
          </w:tcPr>
          <w:p w14:paraId="5412FDA4" w14:textId="31084231" w:rsidR="00137C86" w:rsidRPr="00F244B0" w:rsidRDefault="003E4757" w:rsidP="0047413E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</w:rPr>
              <w:lastRenderedPageBreak/>
              <w:t xml:space="preserve">Басты </w:t>
            </w:r>
            <w:r w:rsidR="00A802D2" w:rsidRPr="00F244B0">
              <w:rPr>
                <w:rFonts w:ascii="Times New Roman" w:hAnsi="Times New Roman" w:cs="Times New Roman"/>
              </w:rPr>
              <w:t>э</w:t>
            </w:r>
            <w:r w:rsidRPr="00F244B0">
              <w:rPr>
                <w:rFonts w:ascii="Times New Roman" w:hAnsi="Times New Roman" w:cs="Times New Roman"/>
              </w:rPr>
              <w:t xml:space="preserve">тәжірибе 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Әкімшіліктің басқармалары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t>триер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о</w:t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t>ж</w:t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lastRenderedPageBreak/>
              <w:t>ылы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а</w:t>
            </w:r>
            <w:r w:rsidR="0002198D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ния </w:t>
            </w:r>
            <w:r w:rsidR="005B17A9" w:rsidRPr="00F244B0">
              <w:rPr>
                <w:rFonts w:ascii="Times New Roman" w:hAnsi="Times New Roman" w:cs="Times New Roman"/>
              </w:rPr>
              <w:t>жеке тұлғалардың кірістері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F244B0">
              <w:rPr>
                <w:rFonts w:ascii="Times New Roman" w:hAnsi="Times New Roman" w:cs="Times New Roman"/>
              </w:rPr>
              <w:t>Д</w:t>
            </w:r>
            <w:r w:rsidR="006B5C97" w:rsidRPr="00F244B0">
              <w:rPr>
                <w:rFonts w:ascii="Times New Roman" w:hAnsi="Times New Roman" w:cs="Times New Roman"/>
              </w:rPr>
              <w:t>епарта</w:t>
            </w:r>
            <w:r w:rsidR="0047413E" w:rsidRPr="00F244B0">
              <w:rPr>
                <w:rFonts w:ascii="Times New Roman" w:hAnsi="Times New Roman" w:cs="Times New Roman"/>
              </w:rPr>
              <w:br/>
            </w:r>
            <w:r w:rsidR="006B5C97" w:rsidRPr="00F244B0">
              <w:rPr>
                <w:rFonts w:ascii="Times New Roman" w:hAnsi="Times New Roman" w:cs="Times New Roman"/>
              </w:rPr>
              <w:t>әкімшілік</w:t>
            </w:r>
            <w:r w:rsidR="0047413E" w:rsidRPr="00F244B0">
              <w:rPr>
                <w:rFonts w:ascii="Times New Roman" w:hAnsi="Times New Roman" w:cs="Times New Roman"/>
              </w:rPr>
              <w:br/>
            </w:r>
            <w:r w:rsidR="006B5C97" w:rsidRPr="00F244B0">
              <w:rPr>
                <w:rFonts w:ascii="Times New Roman" w:hAnsi="Times New Roman" w:cs="Times New Roman"/>
              </w:rPr>
              <w:t xml:space="preserve">жеке тұлғалардың өндірістік емес төлемдерін жүзеге асыру </w:t>
            </w:r>
            <w:r w:rsidR="005C378A" w:rsidRPr="00F244B0">
              <w:rPr>
                <w:rFonts w:ascii="Times New Roman" w:hAnsi="Times New Roman" w:cs="Times New Roman"/>
              </w:rPr>
              <w:t>Мемлекеттік комитетінің</w:t>
            </w:r>
            <w:r w:rsidR="0047413E" w:rsidRPr="00F244B0">
              <w:rPr>
                <w:rFonts w:ascii="Times New Roman" w:hAnsi="Times New Roman" w:cs="Times New Roman"/>
              </w:rPr>
              <w:br/>
            </w:r>
            <w:r w:rsidR="005C378A" w:rsidRPr="00F244B0">
              <w:rPr>
                <w:rFonts w:ascii="Times New Roman" w:hAnsi="Times New Roman" w:cs="Times New Roman"/>
              </w:rPr>
              <w:t xml:space="preserve">мемлекеттік кірістер </w:t>
            </w:r>
            <w:r w:rsidR="00A802D2" w:rsidRPr="00F244B0">
              <w:rPr>
                <w:rFonts w:ascii="Times New Roman" w:hAnsi="Times New Roman" w:cs="Times New Roman"/>
              </w:rPr>
              <w:t xml:space="preserve"> М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бсаж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қаржы министрлігі</w:t>
            </w:r>
            <w:r w:rsidR="005C378A" w:rsidRPr="00F244B0">
              <w:rPr>
                <w:rFonts w:ascii="Times New Roman" w:hAnsi="Times New Roman" w:cs="Times New Roman"/>
              </w:rPr>
              <w:t xml:space="preserve"> </w:t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Республикасының 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>Қазақ</w:t>
            </w:r>
            <w:r w:rsidR="0047413E" w:rsidRPr="00F244B0">
              <w:rPr>
                <w:rFonts w:ascii="Times New Roman" w:hAnsi="Times New Roman" w:cs="Times New Roman"/>
                <w:lang w:val="kk-KZ"/>
              </w:rPr>
              <w:br/>
            </w:r>
            <w:r w:rsidR="005C378A" w:rsidRPr="00F244B0">
              <w:rPr>
                <w:rFonts w:ascii="Times New Roman" w:hAnsi="Times New Roman" w:cs="Times New Roman"/>
                <w:lang w:val="kk-KZ"/>
              </w:rPr>
              <w:t xml:space="preserve">стан </w:t>
            </w:r>
            <w:r w:rsidR="005B17A9" w:rsidRPr="00F244B0">
              <w:rPr>
                <w:rFonts w:ascii="Times New Roman" w:hAnsi="Times New Roman" w:cs="Times New Roman"/>
              </w:rPr>
              <w:t>Нұрлыбеков Азамат Тілеубайұлы +77763073737</w:t>
            </w:r>
            <w:r w:rsidR="00871B7E" w:rsidRPr="00F244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19BA7F1F" w14:textId="2FDCDAB9" w:rsidR="00137C86" w:rsidRPr="00F244B0" w:rsidRDefault="0002198D" w:rsidP="005D5369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  <w:lang w:val="kk-KZ"/>
              </w:rPr>
              <w:lastRenderedPageBreak/>
              <w:t xml:space="preserve">тамыз </w:t>
            </w:r>
            <w:r w:rsidR="00A802D2" w:rsidRPr="00F244B0">
              <w:rPr>
                <w:rFonts w:ascii="Times New Roman" w:hAnsi="Times New Roman" w:cs="Times New Roman"/>
              </w:rPr>
              <w:t>2025 жылғы</w:t>
            </w:r>
          </w:p>
        </w:tc>
        <w:tc>
          <w:tcPr>
            <w:tcW w:w="1701" w:type="dxa"/>
          </w:tcPr>
          <w:p w14:paraId="1FB2363F" w14:textId="0B5E3A5A" w:rsidR="00137C86" w:rsidRPr="00F244B0" w:rsidRDefault="00F831BD" w:rsidP="00DC33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Бастап</w:t>
            </w:r>
            <w:r w:rsidRPr="00F831BD">
              <w:rPr>
                <w:rFonts w:ascii="Times New Roman" w:hAnsi="Times New Roman" w:cs="Times New Roman"/>
              </w:rPr>
              <w:t>жергілікті</w:t>
            </w:r>
            <w:r>
              <w:rPr>
                <w:rFonts w:ascii="Times New Roman" w:hAnsi="Times New Roman" w:cs="Times New Roman"/>
              </w:rPr>
              <w:t xml:space="preserve">ші </w:t>
            </w:r>
            <w:r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Қазақстан Республикасы Қаржы министрінің Бірлескен кәсіпорынның күші жойылды </w:t>
            </w:r>
            <w:r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 xml:space="preserve">деп тану туралы бұйрығы Қазақстан Республикасы Қаржы министрінің 2021 жылғы 26 наурыздағы № 258 және Қазақстан Республикасы Стратегиялық жоспарлау және реформалар агенттігінің Ұлттық статистика бюросы басшысының 2021 жылғы 31 наурыздағы № 46 бұйрығы "Мемлекеттік статистика саласындағы уәкілетті органның кітапта ескерілген әкімшілік деректерді ұсыну қағидаларын, мерзімі мен </w:t>
            </w:r>
            <w:r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нысанын бекіту туралы".</w:t>
            </w:r>
          </w:p>
        </w:tc>
        <w:tc>
          <w:tcPr>
            <w:tcW w:w="1985" w:type="dxa"/>
          </w:tcPr>
          <w:p w14:paraId="1F861E3F" w14:textId="6C781937" w:rsidR="00137C86" w:rsidRPr="00F244B0" w:rsidRDefault="003E4757" w:rsidP="00DC334D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</w:rPr>
              <w:lastRenderedPageBreak/>
              <w:t xml:space="preserve">Сәйкес </w:t>
            </w:r>
            <w:r w:rsidR="00F831BD" w:rsidRPr="00F831BD">
              <w:rPr>
                <w:rFonts w:ascii="Times New Roman" w:hAnsi="Times New Roman" w:cs="Times New Roman"/>
              </w:rPr>
              <w:t>"құқықтық актілер туралы" Қазақстан Республикасы Заңының 27-бабының 2-тармағымен.</w:t>
            </w:r>
          </w:p>
        </w:tc>
        <w:tc>
          <w:tcPr>
            <w:tcW w:w="2267" w:type="dxa"/>
          </w:tcPr>
          <w:p w14:paraId="4F45A259" w14:textId="4AEBE8EC" w:rsidR="00350C2E" w:rsidRDefault="00F2763D" w:rsidP="000C734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244B0">
              <w:rPr>
                <w:rFonts w:ascii="Times New Roman" w:hAnsi="Times New Roman" w:cs="Times New Roman"/>
                <w:b/>
              </w:rPr>
              <w:t xml:space="preserve">    </w:t>
            </w:r>
            <w:bookmarkStart w:id="0" w:name="_Hlk205216695"/>
            <w:r w:rsidR="00A802D2" w:rsidRPr="00F244B0">
              <w:rPr>
                <w:rFonts w:ascii="Times New Roman" w:hAnsi="Times New Roman" w:cs="Times New Roman"/>
                <w:b/>
              </w:rPr>
              <w:t xml:space="preserve">Мақсатымен </w:t>
            </w:r>
            <w:r w:rsidR="000C7341" w:rsidRPr="00F244B0">
              <w:rPr>
                <w:rFonts w:ascii="Times New Roman" w:hAnsi="Times New Roman" w:cs="Times New Roman"/>
              </w:rPr>
              <w:t>б</w:t>
            </w:r>
            <w:r w:rsidR="00A802D2" w:rsidRPr="00F244B0">
              <w:rPr>
                <w:rFonts w:ascii="Times New Roman" w:hAnsi="Times New Roman" w:cs="Times New Roman"/>
              </w:rPr>
              <w:t xml:space="preserve">жоба </w:t>
            </w:r>
            <w:r w:rsidR="009C4379" w:rsidRPr="00F244B0">
              <w:rPr>
                <w:rFonts w:ascii="Times New Roman" w:hAnsi="Times New Roman" w:cs="Times New Roman"/>
                <w:lang w:val="kk-KZ"/>
              </w:rPr>
              <w:t xml:space="preserve">болып табылады </w:t>
            </w:r>
            <w:bookmarkEnd w:id="0"/>
            <w:r w:rsidR="00F831BD">
              <w:rPr>
                <w:rFonts w:ascii="Times New Roman" w:hAnsi="Times New Roman" w:cs="Times New Roman"/>
                <w:lang w:val="kk-KZ"/>
              </w:rPr>
              <w:t xml:space="preserve">бірлескен бұйрықтың күші жойылды деп тану </w:t>
            </w:r>
            <w:r w:rsidRPr="00F244B0">
              <w:rPr>
                <w:rFonts w:ascii="Times New Roman" w:hAnsi="Times New Roman" w:cs="Times New Roman"/>
                <w:b/>
              </w:rPr>
              <w:t xml:space="preserve">   </w:t>
            </w:r>
            <w:r w:rsidR="00F831BD"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Қазақстан Республикасы Қаржы министрінің 2021 </w:t>
            </w:r>
            <w:r w:rsidR="00F831BD"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жылғы 26 наурыздағы № 258 бұйрығына және Қазақстан Республикасы Ұлттық банкінің Бюро басшысына Қазақстан Республикасы Стратегиялық жоспарлау және реформалар агенттігінің Статистика комитетінің 2021 жылғы 31 наурыздағы № 46 "Мемлекеттік статистика саласындағы уәкілетті органның кітапта ескерілген әкімшілік деректерді ұсыну қағидаларын, мерзімін және нысанын бекіту туралы" қаулысына өзгерістер мен толықтырулар енгізу туралы</w:t>
            </w:r>
            <w:r w:rsidRPr="00F244B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83B59BD" w14:textId="57537695" w:rsidR="0096006A" w:rsidRPr="00F244B0" w:rsidRDefault="00350C2E" w:rsidP="000C734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0C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14:paraId="586DEA68" w14:textId="4D2F871F" w:rsidR="002C124F" w:rsidRPr="00F244B0" w:rsidRDefault="00DE4D46" w:rsidP="009C4379">
            <w:pPr>
              <w:jc w:val="both"/>
              <w:rPr>
                <w:rStyle w:val="s1"/>
                <w:b w:val="0"/>
                <w:sz w:val="22"/>
                <w:szCs w:val="22"/>
              </w:rPr>
            </w:pPr>
            <w:bookmarkStart w:id="1" w:name="_Hlk205201127"/>
            <w:r w:rsidRPr="00F244B0">
              <w:rPr>
                <w:rFonts w:ascii="Times New Roman" w:hAnsi="Times New Roman" w:cs="Times New Roman"/>
                <w:b/>
              </w:rPr>
              <w:lastRenderedPageBreak/>
              <w:t>Аталған НҚА жобасы</w:t>
            </w:r>
            <w:r w:rsidR="00F34DF1" w:rsidRPr="00F244B0">
              <w:rPr>
                <w:rFonts w:ascii="Times New Roman" w:hAnsi="Times New Roman" w:cs="Times New Roman"/>
                <w:b/>
              </w:rPr>
              <w:t xml:space="preserve"> </w:t>
            </w:r>
            <w:r w:rsidR="005C378A" w:rsidRPr="00F244B0">
              <w:rPr>
                <w:rFonts w:ascii="Times New Roman" w:hAnsi="Times New Roman" w:cs="Times New Roman"/>
              </w:rPr>
              <w:t xml:space="preserve">арналған әзірленген </w:t>
            </w:r>
            <w:r w:rsidR="00F831BD">
              <w:rPr>
                <w:rFonts w:ascii="Times New Roman" w:hAnsi="Times New Roman" w:cs="Times New Roman"/>
              </w:rPr>
              <w:t>мойындаулар</w:t>
            </w:r>
          </w:p>
          <w:p w14:paraId="44DCF924" w14:textId="77777777" w:rsidR="00F831BD" w:rsidRDefault="00F831BD" w:rsidP="00F831B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күші жойылған бірлескен бұйрық </w:t>
            </w:r>
            <w:r w:rsidRPr="00F244B0">
              <w:rPr>
                <w:rFonts w:ascii="Times New Roman" w:hAnsi="Times New Roman" w:cs="Times New Roman"/>
                <w:b/>
              </w:rPr>
              <w:t xml:space="preserve">   </w:t>
            </w:r>
            <w:r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Қазақстан Республикасы Қаржы министрінің 2021 </w:t>
            </w:r>
            <w:r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жылғы 26 наурыздағы № 258 бұйрығына және Қазақстан Республикасы Ұлттық банкінің Бюро басшысына Қазақстан Республикасы Стратегиялық жоспарлау және реформалар агенттігінің Статистика комитетінің 2021 жылғы 31 наурыздағы № 46 "Мемлекеттік статистика саласындағы уәкілетті органның кітапта ескерілген әкімшілік деректерді ұсыну қағидаларын, мерзімін және нысанын бекіту туралы" қаулысына өзгерістер мен толықтырулар енгізу туралы</w:t>
            </w:r>
            <w:r w:rsidRPr="00F244B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0674893" w14:textId="728CD837" w:rsidR="00F241DE" w:rsidRPr="00F244B0" w:rsidRDefault="005B17A9" w:rsidP="00676E07">
            <w:pPr>
              <w:jc w:val="both"/>
              <w:rPr>
                <w:rFonts w:ascii="Times New Roman" w:hAnsi="Times New Roman" w:cs="Times New Roman"/>
              </w:rPr>
            </w:pPr>
            <w:r w:rsidRPr="00F244B0">
              <w:rPr>
                <w:rFonts w:ascii="Times New Roman" w:hAnsi="Times New Roman" w:cs="Times New Roman"/>
                <w:color w:val="000000"/>
              </w:rPr>
              <w:t>Жылы</w:t>
            </w:r>
            <w:r w:rsidR="00EF2C30" w:rsidRPr="00F244B0">
              <w:rPr>
                <w:rFonts w:ascii="Times New Roman" w:hAnsi="Times New Roman" w:cs="Times New Roman"/>
                <w:color w:val="000000"/>
              </w:rPr>
              <w:t xml:space="preserve"> осыған байланысты әлеуметтік-экономикалық, құқықтық және өзге де салдарлар </w:t>
            </w:r>
            <w:r w:rsidR="00EF2C30" w:rsidRPr="00F244B0">
              <w:rPr>
                <w:rFonts w:ascii="Times New Roman" w:hAnsi="Times New Roman" w:cs="Times New Roman"/>
                <w:b/>
                <w:bCs/>
                <w:color w:val="000000"/>
              </w:rPr>
              <w:t>жоқ.</w:t>
            </w:r>
            <w:bookmarkEnd w:id="1"/>
          </w:p>
        </w:tc>
        <w:tc>
          <w:tcPr>
            <w:tcW w:w="1985" w:type="dxa"/>
          </w:tcPr>
          <w:p w14:paraId="523B9482" w14:textId="6080D2BC" w:rsidR="00165A1E" w:rsidRPr="00F244B0" w:rsidRDefault="00F831BD" w:rsidP="00165A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Емес және</w:t>
            </w:r>
            <w:r w:rsidR="00165A1E" w:rsidRPr="00F244B0">
              <w:rPr>
                <w:rFonts w:ascii="Times New Roman" w:hAnsi="Times New Roman" w:cs="Times New Roman"/>
                <w:b/>
              </w:rPr>
              <w:t>өлшенеді.</w:t>
            </w:r>
          </w:p>
          <w:p w14:paraId="7B3A6254" w14:textId="77777777" w:rsidR="00F831BD" w:rsidRPr="00F244B0" w:rsidRDefault="00F831BD" w:rsidP="00F831BD">
            <w:pPr>
              <w:jc w:val="both"/>
              <w:rPr>
                <w:rStyle w:val="s1"/>
                <w:rFonts w:eastAsia="Times New Roman"/>
                <w:b w:val="0"/>
                <w:sz w:val="22"/>
                <w:szCs w:val="22"/>
              </w:rPr>
            </w:pPr>
            <w:r w:rsidRPr="00F831BD">
              <w:rPr>
                <w:rFonts w:ascii="Times New Roman" w:hAnsi="Times New Roman" w:cs="Times New Roman"/>
              </w:rPr>
              <w:t>Бірлескен жобаның жобасы</w:t>
            </w:r>
            <w:r>
              <w:t xml:space="preserve"> </w:t>
            </w:r>
            <w:r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Қазақстан Республикасы қаржы Министрінің күші </w:t>
            </w:r>
            <w:r w:rsidRPr="00F831BD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 xml:space="preserve">жойылды деп тану Туралы бірлескен Қазақстан Республикасы Қаржы министрінің 2021 жылғы 26 наурыздағы № 258 және Қазақстан Республикасы Стратегиялық жоспарлау және реформалар агенттігінің Ұлттық статистика бюросы басшысының 2021 жылғы 31 наурыздағы № 46 бұйрығы "Мемлекеттік статистика саласындағы уәкілетті органның кітапта ескерілген әкімшілік деректерді ұсыну қағидаларын, мерзімі мен нысанын бекіту туралы". </w:t>
            </w:r>
            <w:r w:rsidRPr="00F244B0">
              <w:rPr>
                <w:rFonts w:ascii="Times New Roman" w:hAnsi="Times New Roman" w:cs="Times New Roman"/>
                <w:b/>
              </w:rPr>
              <w:t xml:space="preserve">Қазақстан Республикасы Премьер-Министрінің </w:t>
            </w:r>
            <w:r w:rsidRPr="00F244B0">
              <w:rPr>
                <w:rFonts w:ascii="Times New Roman" w:hAnsi="Times New Roman" w:cs="Times New Roman"/>
                <w:b/>
              </w:rPr>
              <w:lastRenderedPageBreak/>
              <w:t>өкімін іске асыру</w:t>
            </w:r>
            <w:r>
              <w:rPr>
                <w:rFonts w:ascii="Times New Roman" w:hAnsi="Times New Roman" w:cs="Times New Roman"/>
                <w:b/>
              </w:rPr>
              <w:t xml:space="preserve"> 2025 жылғы 18 шілдедегі №128-ө                                   </w:t>
            </w:r>
            <w:r w:rsidRPr="00F244B0">
              <w:rPr>
                <w:rFonts w:ascii="Times New Roman" w:hAnsi="Times New Roman" w:cs="Times New Roman"/>
              </w:rPr>
              <w:t xml:space="preserve"> </w:t>
            </w:r>
            <w:r w:rsidRPr="00F244B0">
              <w:rPr>
                <w:rFonts w:ascii="Times New Roman" w:hAnsi="Times New Roman" w:cs="Times New Roman"/>
                <w:lang w:val="kk-KZ"/>
              </w:rPr>
              <w:t xml:space="preserve">"Құқықтық актілердің тізбесін бекіту туралы </w:t>
            </w:r>
            <w:r w:rsidRPr="00F244B0">
              <w:rPr>
                <w:rFonts w:ascii="Times New Roman" w:hAnsi="Times New Roman" w:cs="Times New Roman"/>
                <w:bCs/>
              </w:rPr>
              <w:t>оларды қабылдау мыналарға негізделеді</w:t>
            </w:r>
            <w:r w:rsidRPr="00F244B0">
              <w:rPr>
                <w:rFonts w:ascii="Times New Roman" w:hAnsi="Times New Roman" w:cs="Times New Roman"/>
              </w:rPr>
              <w:t xml:space="preserve"> Салық кодексімен</w:t>
            </w:r>
            <w:r w:rsidRPr="00F244B0">
              <w:rPr>
                <w:rFonts w:ascii="Times New Roman" w:hAnsi="Times New Roman" w:cs="Times New Roman"/>
                <w:lang w:val="kk-KZ"/>
              </w:rPr>
              <w:t xml:space="preserve">, бұл әкеледі </w:t>
            </w:r>
            <w:r w:rsidRPr="00F244B0">
              <w:rPr>
                <w:rStyle w:val="s1"/>
                <w:rFonts w:eastAsia="Times New Roman"/>
                <w:b w:val="0"/>
                <w:sz w:val="22"/>
                <w:szCs w:val="22"/>
              </w:rPr>
              <w:t xml:space="preserve">тәуекелдерді жою бойынша </w:t>
            </w:r>
            <w:r>
              <w:rPr>
                <w:rStyle w:val="s1"/>
                <w:rFonts w:eastAsia="Times New Roman"/>
                <w:b w:val="0"/>
                <w:sz w:val="22"/>
                <w:szCs w:val="22"/>
              </w:rPr>
              <w:t>бюджетке салық төлеуден жалтару бойынша</w:t>
            </w:r>
            <w:r w:rsidRPr="00F244B0">
              <w:rPr>
                <w:rStyle w:val="s1"/>
                <w:rFonts w:eastAsia="Times New Roman"/>
                <w:b w:val="0"/>
                <w:sz w:val="22"/>
                <w:szCs w:val="22"/>
              </w:rPr>
              <w:t>.</w:t>
            </w:r>
          </w:p>
          <w:p w14:paraId="39E35E35" w14:textId="46F9D961" w:rsidR="004642AB" w:rsidRPr="005C1603" w:rsidRDefault="00F831BD" w:rsidP="00F831B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C1603">
              <w:rPr>
                <w:rFonts w:ascii="Times New Roman" w:hAnsi="Times New Roman" w:cs="Times New Roman"/>
                <w:lang w:val="kk-KZ"/>
              </w:rPr>
              <w:t>Осы жобаны орналастыру мерзімі кейінге қалдырылған жағдайда</w:t>
            </w:r>
            <w:r w:rsidRPr="00F244B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F244B0">
              <w:rPr>
                <w:rFonts w:ascii="Times New Roman" w:hAnsi="Times New Roman" w:cs="Times New Roman"/>
                <w:b/>
                <w:lang w:val="kk-KZ"/>
              </w:rPr>
              <w:t>жоғарыда көрсетілген өкімнің орындалу мерзімін бұзу ықтималдығы бар</w:t>
            </w:r>
            <w:r w:rsidR="00D4451A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</w:tc>
      </w:tr>
    </w:tbl>
    <w:p w14:paraId="25960BA1" w14:textId="5EB42F52" w:rsidR="002453BD" w:rsidRPr="00F244B0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F244B0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F597E" w14:textId="77777777" w:rsidR="00233E34" w:rsidRDefault="00233E34" w:rsidP="002B7A8B">
      <w:pPr>
        <w:spacing w:after="0" w:line="240" w:lineRule="auto"/>
      </w:pPr>
      <w:r>
        <w:separator/>
      </w:r>
    </w:p>
  </w:endnote>
  <w:endnote w:type="continuationSeparator" w:id="0">
    <w:p w14:paraId="173F22B5" w14:textId="77777777" w:rsidR="00233E34" w:rsidRDefault="00233E34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B67F9" w14:textId="77777777" w:rsidR="00233E34" w:rsidRDefault="00233E34" w:rsidP="002B7A8B">
      <w:pPr>
        <w:spacing w:after="0" w:line="240" w:lineRule="auto"/>
      </w:pPr>
      <w:r>
        <w:separator/>
      </w:r>
    </w:p>
  </w:footnote>
  <w:footnote w:type="continuationSeparator" w:id="0">
    <w:p w14:paraId="28370885" w14:textId="77777777" w:rsidR="00233E34" w:rsidRDefault="00233E34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3B4E8A2C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334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5286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84C45"/>
    <w:rsid w:val="00096720"/>
    <w:rsid w:val="000C7341"/>
    <w:rsid w:val="000D4295"/>
    <w:rsid w:val="000E4CC6"/>
    <w:rsid w:val="000F30E1"/>
    <w:rsid w:val="000F6DA6"/>
    <w:rsid w:val="0011467A"/>
    <w:rsid w:val="00123DC3"/>
    <w:rsid w:val="00137C86"/>
    <w:rsid w:val="00140214"/>
    <w:rsid w:val="00147ACF"/>
    <w:rsid w:val="00155BBC"/>
    <w:rsid w:val="00165A1E"/>
    <w:rsid w:val="001805AE"/>
    <w:rsid w:val="00184BA8"/>
    <w:rsid w:val="001C06B5"/>
    <w:rsid w:val="001E18D5"/>
    <w:rsid w:val="001F415B"/>
    <w:rsid w:val="001F43F0"/>
    <w:rsid w:val="00233E34"/>
    <w:rsid w:val="002453BD"/>
    <w:rsid w:val="002761F0"/>
    <w:rsid w:val="00285BE4"/>
    <w:rsid w:val="002B7A8B"/>
    <w:rsid w:val="002C124F"/>
    <w:rsid w:val="002F5A74"/>
    <w:rsid w:val="0030683D"/>
    <w:rsid w:val="00311639"/>
    <w:rsid w:val="0031753A"/>
    <w:rsid w:val="00350C2E"/>
    <w:rsid w:val="00354268"/>
    <w:rsid w:val="00355B43"/>
    <w:rsid w:val="00374790"/>
    <w:rsid w:val="003839A3"/>
    <w:rsid w:val="003A5D74"/>
    <w:rsid w:val="003C0592"/>
    <w:rsid w:val="003D4FB1"/>
    <w:rsid w:val="003E4757"/>
    <w:rsid w:val="00413421"/>
    <w:rsid w:val="004642AB"/>
    <w:rsid w:val="00472B12"/>
    <w:rsid w:val="00473061"/>
    <w:rsid w:val="0047413E"/>
    <w:rsid w:val="00485BD7"/>
    <w:rsid w:val="004B6E7D"/>
    <w:rsid w:val="004C0F23"/>
    <w:rsid w:val="004C16D3"/>
    <w:rsid w:val="00506ECC"/>
    <w:rsid w:val="00507D1A"/>
    <w:rsid w:val="00523D8A"/>
    <w:rsid w:val="00531781"/>
    <w:rsid w:val="00535156"/>
    <w:rsid w:val="00550F02"/>
    <w:rsid w:val="00567A4F"/>
    <w:rsid w:val="005B17A9"/>
    <w:rsid w:val="005C1603"/>
    <w:rsid w:val="005C378A"/>
    <w:rsid w:val="005D0284"/>
    <w:rsid w:val="005D257E"/>
    <w:rsid w:val="005D5187"/>
    <w:rsid w:val="005D5369"/>
    <w:rsid w:val="005F3811"/>
    <w:rsid w:val="005F3B74"/>
    <w:rsid w:val="00637B6D"/>
    <w:rsid w:val="00656A36"/>
    <w:rsid w:val="006738DF"/>
    <w:rsid w:val="00676E07"/>
    <w:rsid w:val="006A18B4"/>
    <w:rsid w:val="006A2469"/>
    <w:rsid w:val="006B5C97"/>
    <w:rsid w:val="006D7A01"/>
    <w:rsid w:val="006E3749"/>
    <w:rsid w:val="00757E05"/>
    <w:rsid w:val="00765989"/>
    <w:rsid w:val="007778DD"/>
    <w:rsid w:val="007A33D2"/>
    <w:rsid w:val="007A5427"/>
    <w:rsid w:val="007D0DA3"/>
    <w:rsid w:val="007D4654"/>
    <w:rsid w:val="007F0ADA"/>
    <w:rsid w:val="00871B7E"/>
    <w:rsid w:val="00885C60"/>
    <w:rsid w:val="008A2587"/>
    <w:rsid w:val="008A3118"/>
    <w:rsid w:val="008E1B42"/>
    <w:rsid w:val="00906959"/>
    <w:rsid w:val="00906985"/>
    <w:rsid w:val="00932161"/>
    <w:rsid w:val="009350F1"/>
    <w:rsid w:val="0096006A"/>
    <w:rsid w:val="009676EE"/>
    <w:rsid w:val="00973453"/>
    <w:rsid w:val="009C4379"/>
    <w:rsid w:val="009D6DBB"/>
    <w:rsid w:val="009F4421"/>
    <w:rsid w:val="00A017B8"/>
    <w:rsid w:val="00A04E62"/>
    <w:rsid w:val="00A54555"/>
    <w:rsid w:val="00A62E79"/>
    <w:rsid w:val="00A73A24"/>
    <w:rsid w:val="00A802D2"/>
    <w:rsid w:val="00A80AEC"/>
    <w:rsid w:val="00A81A3E"/>
    <w:rsid w:val="00A904A9"/>
    <w:rsid w:val="00A9631F"/>
    <w:rsid w:val="00A964EB"/>
    <w:rsid w:val="00AC34E7"/>
    <w:rsid w:val="00AD370F"/>
    <w:rsid w:val="00AD5D3F"/>
    <w:rsid w:val="00AE44BC"/>
    <w:rsid w:val="00AE7AA1"/>
    <w:rsid w:val="00B007AD"/>
    <w:rsid w:val="00B0203A"/>
    <w:rsid w:val="00B16F4C"/>
    <w:rsid w:val="00B30365"/>
    <w:rsid w:val="00B40E7A"/>
    <w:rsid w:val="00B54C76"/>
    <w:rsid w:val="00B5681E"/>
    <w:rsid w:val="00BD6BB2"/>
    <w:rsid w:val="00C3096A"/>
    <w:rsid w:val="00C62ADA"/>
    <w:rsid w:val="00C70B2E"/>
    <w:rsid w:val="00D1411B"/>
    <w:rsid w:val="00D36713"/>
    <w:rsid w:val="00D42354"/>
    <w:rsid w:val="00D4451A"/>
    <w:rsid w:val="00D6508E"/>
    <w:rsid w:val="00DC2C92"/>
    <w:rsid w:val="00DC334D"/>
    <w:rsid w:val="00DE4D46"/>
    <w:rsid w:val="00DF46C2"/>
    <w:rsid w:val="00E712A6"/>
    <w:rsid w:val="00E7139F"/>
    <w:rsid w:val="00E937A9"/>
    <w:rsid w:val="00EA55A6"/>
    <w:rsid w:val="00ED1C23"/>
    <w:rsid w:val="00ED2CDE"/>
    <w:rsid w:val="00EE2DCC"/>
    <w:rsid w:val="00EF2C30"/>
    <w:rsid w:val="00F029FA"/>
    <w:rsid w:val="00F241DE"/>
    <w:rsid w:val="00F244B0"/>
    <w:rsid w:val="00F2763D"/>
    <w:rsid w:val="00F33F7B"/>
    <w:rsid w:val="00F34DF1"/>
    <w:rsid w:val="00F44F3D"/>
    <w:rsid w:val="00F6027E"/>
    <w:rsid w:val="00F7469E"/>
    <w:rsid w:val="00F831BD"/>
    <w:rsid w:val="00F8511C"/>
    <w:rsid w:val="00F93D57"/>
    <w:rsid w:val="00F94608"/>
    <w:rsid w:val="00FB3DBC"/>
    <w:rsid w:val="00FE27BD"/>
    <w:rsid w:val="00FE572B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60AAF-E606-4FD6-AD34-F2171D93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Yandex.Translate</dc:creator>
  <dc:description>Translated with Yandex.Translate</dc:description>
  <cp:lastModifiedBy>Нурлыбеков Азамат</cp:lastModifiedBy>
  <cp:revision>4</cp:revision>
  <cp:lastPrinted>2025-08-05T05:09:00Z</cp:lastPrinted>
  <dcterms:created xsi:type="dcterms:W3CDTF">2025-08-26T13:14:00Z</dcterms:created>
  <dcterms:modified xsi:type="dcterms:W3CDTF">2025-08-29T06:58:00Z</dcterms:modified>
</cp:coreProperties>
</file>